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872-2021 i Hedemora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