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9272-2020 i Hedemora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