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380-2020 i Hedemora kommun har hittats 7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