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05-2022 i Hedemora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