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76-2019 i Hedemor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