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5-2022 i Hedemor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