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3750-2023 i Hofor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