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0-2023 i Hofor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