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93-2019 i Hofor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