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5-2019 i Hudik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