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avverkningsamälan A 13021-2022 i Hudiksvalls kommun. Denna avverkningsanmälan inkom 2022-03-23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bombmurkla (VU, §8), brödtaggsvamp (VU), dofttaggsvamp (NT), gultoppig fingersvamp (NT), skogssvingel (NT), svart taggsvamp (NT), talltita (NT, §4), tretåig hackspett (NT, §4), fjällig taggsvamp s.str. (S), gulnande spindling (S), kattfotslav (S), kryddspindling (S), rödgul trumpetsvamp (S), svavelriska (S), tvåblad (S, §8), zontaggsvamp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Tretåig hackspett (NT, §4)</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