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35-2020 i Hudik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