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935-2020 i Hudiksvall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