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87-2018 i Hultsfred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