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62534-2022 i Jokkmokks kommun</w:t>
      </w:r>
    </w:p>
    <w:p>
      <w:r>
        <w:t>Detta dokument behandlar höga naturvärden i avverkningsamälan A 62534-2022 i Jokkmokks kommun. Denna avverkningsanmälan inkom 2022-12-22 och omfattar 28,9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Tretåig hackspett (NT, §4)</w:t>
      </w:r>
    </w:p>
    <w:p>
      <w:pPr>
        <w:pStyle w:val="ListBullet"/>
      </w:pPr>
      <w:r>
        <w:t>Revlummer (§9)</w:t>
      </w:r>
    </w:p>
    <w:p>
      <w:r>
        <w:t>I det avverkningsanmälda området finns 11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7364780, E 737992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