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547-2022 i Kalix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