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42-2019 i Kävlinge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