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12638-2019 i Kinda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