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33-2020 i Kinda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