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532-2020 i Kirun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