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64-2019 i Kiruna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