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152-2020 i Kramfo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