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1-2020 i Kramfor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