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09-2019 i Kramfo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