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16-2018 i Kramfor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