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59-2020 i Kramfor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