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90-2019 i Kramfor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