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garnlav (NT), ullticka (NT), vitgrynig nållav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