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4678-2022 i Krokom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