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953-2020 i Krokom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