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42385-2023 i Krokom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