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42493-2020 i Krokoms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