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028-2019 i Kroko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