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mmelgransskål (NT), garnlav (NT), granticka (NT), kavernularia (NT), liten svartspik (NT), lunglav (NT), skrovellav (NT), småflikig brosklav (NT), spillkråka (NT, §4), stjärntagging (NT), ullticka (NT), vitgrynig nållav (NT), korallblylav (S), luddlav (S), skinnlav (S), spindelblomster (S, §8), ögonpyrol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