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19-2019 i Krokom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