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7-2020 i Krokom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