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74-2020 i Krokom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