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28-2019 i Krokom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