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15-2020 i Krokom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