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87-2021 i Krokom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