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086-2019 i Krokom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