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297-2018 i Krokoms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