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86-2020 i Krokom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