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3-2021 i Krokom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