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35-2021 i Krokom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