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4079-2021 i Lekebergs kommun</w:t>
      </w:r>
    </w:p>
    <w:p>
      <w:r>
        <w:t>Detta dokument behandlar höga naturvärden i avverkningsamälan A 4079-2021 i Lekebergs kommun. Denna avverkningsanmälan inkom 2021-01-26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44 naturvårdsarter hittats: ask (EN), blek fingersvamp (NT), bleknande kamskivling (NT), grönsångare (NT, §4), gultoppig fingersvamp (NT), kåpnålskinn (NT), lunglav (NT), scharlakansvaxskivling (NT), spillkråka (NT, §4), svart taggsvamp (NT), svartvit flugsnappare (NT, §4), svinrot (NT), tusengömming (NT), veckticka (NT), dropptaggsvamp (S), fjällig taggsvamp s.str. (S), fransig jordstjärna (S), guldkremla (S), gulfotsskölding (S), kantarellvaxskivling (S), kastanjefjällskivling (S), korallblylav (S), luddlav (S), mörk husmossa (S), nordlig svampklubba (S), noshornsoxe (S), olivspindling (S), rävticka (S), rödgul trumpetsvamp (S), skinnlav (S), slanklav (S), stor aspticka (S), stuplav (S), svart trolldruva (S), svavelriska (S), tibast (S), trubbfjädermossa (S), tvåblad (S, §8), vågbandad barkbock (S), zontaggsvamp (S), vanlig groda (§6), fläcknycklar (§8), blåsippa (§9) och gullviva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4079-2021.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6565662, E 486304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Svartvit flugsnappare (NT, §4)</w:t>
      </w:r>
    </w:p>
    <w:p>
      <w:pPr>
        <w:pStyle w:val="ListBullet"/>
      </w:pPr>
      <w:r>
        <w:t>Tvåblad (S, §8)</w:t>
      </w:r>
    </w:p>
    <w:p>
      <w:pPr>
        <w:pStyle w:val="ListBullet"/>
      </w:pPr>
      <w:r>
        <w:t>Vanlig groda (§6)</w:t>
      </w:r>
    </w:p>
    <w:p>
      <w:pPr>
        <w:pStyle w:val="ListBullet"/>
      </w:pPr>
      <w:r>
        <w:t>Fläcknycklar (§8)</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