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799-2020 i Leru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