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53-2018 i Lesseb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