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53-2018 i Lesse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