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969-2022 i Lid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