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84-2020 i Lid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