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697-2019 i Linköpin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